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9D7" w:rsidRDefault="00B957CB">
      <w:r>
        <w:t>PARA EL EXAMEN DEL SISTEMA NERVIOSO</w:t>
      </w:r>
    </w:p>
    <w:p w:rsidR="00B957CB" w:rsidRDefault="00B957CB" w:rsidP="00B957CB">
      <w:pPr>
        <w:pStyle w:val="Prrafodelista"/>
        <w:numPr>
          <w:ilvl w:val="0"/>
          <w:numId w:val="1"/>
        </w:numPr>
      </w:pPr>
      <w:r>
        <w:t>Identificar partes y órganos del sistema nervioso</w:t>
      </w:r>
    </w:p>
    <w:p w:rsidR="00B957CB" w:rsidRDefault="00B957CB" w:rsidP="00B957CB">
      <w:pPr>
        <w:pStyle w:val="Prrafodelista"/>
        <w:numPr>
          <w:ilvl w:val="0"/>
          <w:numId w:val="1"/>
        </w:numPr>
      </w:pPr>
      <w:r>
        <w:t>Asociar distintas funciones con el órgano o parte del sistema nervioso responsable de su desempeño, incluyendo el SN Autónomo Simpático y Parasimpático</w:t>
      </w:r>
    </w:p>
    <w:p w:rsidR="00B957CB" w:rsidRDefault="00B957CB" w:rsidP="00B957CB">
      <w:pPr>
        <w:pStyle w:val="Prrafodelista"/>
        <w:numPr>
          <w:ilvl w:val="0"/>
          <w:numId w:val="1"/>
        </w:numPr>
      </w:pPr>
      <w:r>
        <w:t>Nombrar las partes de una neurona e indicar la dirección en que viaja el impulso nervioso</w:t>
      </w:r>
    </w:p>
    <w:p w:rsidR="00B957CB" w:rsidRDefault="00B957CB" w:rsidP="00B957CB">
      <w:pPr>
        <w:pStyle w:val="Prrafodelista"/>
        <w:numPr>
          <w:ilvl w:val="0"/>
          <w:numId w:val="1"/>
        </w:numPr>
      </w:pPr>
      <w:r>
        <w:t>Identificar los elementos que intervienen en el acto reflejo</w:t>
      </w:r>
    </w:p>
    <w:p w:rsidR="00B957CB" w:rsidRDefault="00B957CB" w:rsidP="00B957CB">
      <w:pPr>
        <w:pStyle w:val="Prrafodelista"/>
        <w:numPr>
          <w:ilvl w:val="0"/>
          <w:numId w:val="1"/>
        </w:numPr>
      </w:pPr>
      <w:r>
        <w:t>Comparar las formas de actuación del sistema nervioso y del sistema hormonal</w:t>
      </w:r>
    </w:p>
    <w:p w:rsidR="00B957CB" w:rsidRDefault="00B957CB" w:rsidP="00B957CB">
      <w:pPr>
        <w:pStyle w:val="Prrafodelista"/>
        <w:numPr>
          <w:ilvl w:val="0"/>
          <w:numId w:val="1"/>
        </w:numPr>
      </w:pPr>
      <w:r>
        <w:t>Poner algunos ejemplos de glándulas, las hormonas que producen y sus efectos en el organismo</w:t>
      </w:r>
    </w:p>
    <w:p w:rsidR="00B957CB" w:rsidRDefault="00B957CB" w:rsidP="00B957CB">
      <w:pPr>
        <w:pStyle w:val="Prrafodelista"/>
        <w:numPr>
          <w:ilvl w:val="0"/>
          <w:numId w:val="1"/>
        </w:numPr>
      </w:pPr>
      <w:r>
        <w:t>Poner ejemplos de todos los tipos de receptores y relacionarlos con los estímulos de los que son específicos.</w:t>
      </w:r>
    </w:p>
    <w:p w:rsidR="00B957CB" w:rsidRDefault="00B957CB" w:rsidP="00B957CB">
      <w:pPr>
        <w:pStyle w:val="Prrafodelista"/>
        <w:numPr>
          <w:ilvl w:val="0"/>
          <w:numId w:val="1"/>
        </w:numPr>
      </w:pPr>
      <w:r>
        <w:t>Distinguir, de entre varios términos que se pongan como ejemplo, cuáles son estímulos (y de qué tipo) y cuáles no.</w:t>
      </w:r>
    </w:p>
    <w:p w:rsidR="00B957CB" w:rsidRDefault="00B957CB">
      <w:r>
        <w:t>Podrán formularse en inglés los contenidos que se hayan trabajado en inglés.</w:t>
      </w:r>
    </w:p>
    <w:sectPr w:rsidR="00B957CB" w:rsidSect="008759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846A4"/>
    <w:multiLevelType w:val="hybridMultilevel"/>
    <w:tmpl w:val="92C65F4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57CB"/>
    <w:rsid w:val="008759D7"/>
    <w:rsid w:val="00911B50"/>
    <w:rsid w:val="00B95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9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57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2017-04-27T07:50:00Z</dcterms:created>
  <dcterms:modified xsi:type="dcterms:W3CDTF">2017-04-27T08:02:00Z</dcterms:modified>
</cp:coreProperties>
</file>